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51C88" w14:textId="57E6AAC2" w:rsidR="00B70E86" w:rsidRDefault="00B70E86" w:rsidP="00B70E86">
      <w:pPr>
        <w:spacing w:after="0" w:line="240" w:lineRule="auto"/>
        <w:jc w:val="center"/>
        <w:rPr>
          <w:rFonts w:ascii="Times New Roman" w:hAnsi="Times New Roman" w:cs="Times New Roman"/>
        </w:rPr>
      </w:pPr>
      <w:r>
        <w:rPr>
          <w:noProof/>
        </w:rPr>
        <w:drawing>
          <wp:inline distT="0" distB="0" distL="0" distR="0" wp14:anchorId="2E6A6BBD" wp14:editId="35BA35D8">
            <wp:extent cx="2609850" cy="724233"/>
            <wp:effectExtent l="0" t="0" r="0" b="0"/>
            <wp:docPr id="1799874256" name="Picture 1" descr="BHU School Entrance Test Registration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HU School Entrance Test Registration 2026"/>
                    <pic:cNvPicPr>
                      <a:picLocks noChangeAspect="1" noChangeArrowheads="1"/>
                    </pic:cNvPicPr>
                  </pic:nvPicPr>
                  <pic:blipFill rotWithShape="1">
                    <a:blip r:embed="rId5">
                      <a:extLst>
                        <a:ext uri="{28A0092B-C50C-407E-A947-70E740481C1C}">
                          <a14:useLocalDpi xmlns:a14="http://schemas.microsoft.com/office/drawing/2010/main" val="0"/>
                        </a:ext>
                      </a:extLst>
                    </a:blip>
                    <a:srcRect b="11905"/>
                    <a:stretch>
                      <a:fillRect/>
                    </a:stretch>
                  </pic:blipFill>
                  <pic:spPr bwMode="auto">
                    <a:xfrm>
                      <a:off x="0" y="0"/>
                      <a:ext cx="2627959" cy="729258"/>
                    </a:xfrm>
                    <a:prstGeom prst="rect">
                      <a:avLst/>
                    </a:prstGeom>
                    <a:noFill/>
                    <a:ln>
                      <a:noFill/>
                    </a:ln>
                    <a:extLst>
                      <a:ext uri="{53640926-AAD7-44D8-BBD7-CCE9431645EC}">
                        <a14:shadowObscured xmlns:a14="http://schemas.microsoft.com/office/drawing/2010/main"/>
                      </a:ext>
                    </a:extLst>
                  </pic:spPr>
                </pic:pic>
              </a:graphicData>
            </a:graphic>
          </wp:inline>
        </w:drawing>
      </w:r>
    </w:p>
    <w:p w14:paraId="61677D2F" w14:textId="77777777" w:rsidR="00B70E86" w:rsidRDefault="00B70E86" w:rsidP="00B70E86">
      <w:pPr>
        <w:spacing w:after="0" w:line="240" w:lineRule="auto"/>
        <w:jc w:val="center"/>
        <w:rPr>
          <w:rFonts w:ascii="Times New Roman" w:hAnsi="Times New Roman" w:cs="Times New Roman"/>
        </w:rPr>
      </w:pPr>
    </w:p>
    <w:p w14:paraId="0C2D4044" w14:textId="08EDEF52" w:rsidR="00B70E86" w:rsidRPr="00B70E86" w:rsidRDefault="00B70E86" w:rsidP="0063341E">
      <w:pPr>
        <w:spacing w:after="0" w:line="240" w:lineRule="auto"/>
        <w:jc w:val="center"/>
        <w:rPr>
          <w:rFonts w:ascii="Times New Roman" w:hAnsi="Times New Roman" w:cs="Times New Roman"/>
          <w:b/>
          <w:bCs/>
        </w:rPr>
      </w:pPr>
      <w:r w:rsidRPr="00B70E86">
        <w:rPr>
          <w:rFonts w:ascii="Times New Roman" w:hAnsi="Times New Roman" w:cs="Times New Roman"/>
          <w:b/>
          <w:bCs/>
        </w:rPr>
        <w:t>Department of Mycology and Plant Pathology, Institute of Agricultural Sciences</w:t>
      </w:r>
    </w:p>
    <w:p w14:paraId="1584389D" w14:textId="77777777" w:rsidR="00B70E86" w:rsidRDefault="00B70E86" w:rsidP="00576FE2">
      <w:pPr>
        <w:spacing w:after="0" w:line="240" w:lineRule="auto"/>
        <w:rPr>
          <w:rFonts w:ascii="Times New Roman" w:hAnsi="Times New Roman" w:cs="Times New Roman"/>
        </w:rPr>
      </w:pPr>
    </w:p>
    <w:p w14:paraId="3E0A3F4D" w14:textId="03B216F2" w:rsidR="00D9243B" w:rsidRPr="00576FE2" w:rsidRDefault="00EC19CD" w:rsidP="00576FE2">
      <w:pPr>
        <w:spacing w:after="0" w:line="240" w:lineRule="auto"/>
        <w:rPr>
          <w:rFonts w:ascii="Times New Roman" w:hAnsi="Times New Roman" w:cs="Times New Roman"/>
        </w:rPr>
      </w:pPr>
      <w:r>
        <w:rPr>
          <w:rFonts w:ascii="Times New Roman" w:hAnsi="Times New Roman" w:cs="Times New Roman"/>
        </w:rPr>
        <w:t xml:space="preserve">Ref.: </w:t>
      </w:r>
      <w:r w:rsidR="00D9243B" w:rsidRPr="00576FE2">
        <w:rPr>
          <w:rFonts w:ascii="Times New Roman" w:hAnsi="Times New Roman" w:cs="Times New Roman"/>
        </w:rPr>
        <w:t xml:space="preserve">BT/PR61244/CRA/168/6/2025 </w:t>
      </w:r>
      <w:r w:rsidR="00D9243B" w:rsidRPr="00576FE2">
        <w:rPr>
          <w:rFonts w:ascii="Times New Roman" w:hAnsi="Times New Roman" w:cs="Times New Roman"/>
        </w:rPr>
        <w:tab/>
      </w:r>
      <w:r w:rsidR="00D9243B" w:rsidRPr="00576FE2">
        <w:rPr>
          <w:rFonts w:ascii="Times New Roman" w:hAnsi="Times New Roman" w:cs="Times New Roman"/>
        </w:rPr>
        <w:tab/>
      </w:r>
      <w:r w:rsidR="00D9243B" w:rsidRPr="00576FE2">
        <w:rPr>
          <w:rFonts w:ascii="Times New Roman" w:hAnsi="Times New Roman" w:cs="Times New Roman"/>
        </w:rPr>
        <w:tab/>
      </w:r>
      <w:r w:rsidR="00D9243B" w:rsidRPr="00576FE2">
        <w:rPr>
          <w:rFonts w:ascii="Times New Roman" w:hAnsi="Times New Roman" w:cs="Times New Roman"/>
        </w:rPr>
        <w:tab/>
      </w:r>
      <w:r w:rsidR="00D9243B" w:rsidRPr="00576FE2">
        <w:rPr>
          <w:rFonts w:ascii="Times New Roman" w:hAnsi="Times New Roman" w:cs="Times New Roman"/>
        </w:rPr>
        <w:tab/>
      </w:r>
      <w:r w:rsidR="00D9243B" w:rsidRPr="00576FE2">
        <w:rPr>
          <w:rFonts w:ascii="Times New Roman" w:hAnsi="Times New Roman" w:cs="Times New Roman"/>
        </w:rPr>
        <w:tab/>
      </w:r>
      <w:r w:rsidR="0063341E">
        <w:rPr>
          <w:rFonts w:ascii="Times New Roman" w:hAnsi="Times New Roman" w:cs="Times New Roman"/>
        </w:rPr>
        <w:tab/>
        <w:t xml:space="preserve">      </w:t>
      </w:r>
      <w:r w:rsidR="00D9243B" w:rsidRPr="00576FE2">
        <w:rPr>
          <w:rFonts w:ascii="Times New Roman" w:hAnsi="Times New Roman" w:cs="Times New Roman"/>
        </w:rPr>
        <w:t>Dated: 19.01.2026</w:t>
      </w:r>
    </w:p>
    <w:p w14:paraId="351D28B0" w14:textId="77777777" w:rsidR="00D9243B" w:rsidRPr="00576FE2" w:rsidRDefault="00D9243B" w:rsidP="00576FE2">
      <w:pPr>
        <w:spacing w:after="0" w:line="240" w:lineRule="auto"/>
        <w:rPr>
          <w:rFonts w:ascii="Times New Roman" w:hAnsi="Times New Roman" w:cs="Times New Roman"/>
        </w:rPr>
      </w:pPr>
    </w:p>
    <w:p w14:paraId="2EBA9576" w14:textId="55600BC2" w:rsidR="00D9243B" w:rsidRDefault="00D9243B" w:rsidP="0063341E">
      <w:pPr>
        <w:spacing w:after="0" w:line="240" w:lineRule="auto"/>
        <w:jc w:val="center"/>
        <w:rPr>
          <w:rFonts w:ascii="Times New Roman" w:hAnsi="Times New Roman" w:cs="Times New Roman"/>
          <w:b/>
          <w:bCs/>
        </w:rPr>
      </w:pPr>
      <w:r w:rsidRPr="00374500">
        <w:rPr>
          <w:rFonts w:ascii="Times New Roman" w:hAnsi="Times New Roman" w:cs="Times New Roman"/>
          <w:b/>
          <w:bCs/>
        </w:rPr>
        <w:t>Advertisement for Project Associate-I for DBT Funded Project</w:t>
      </w:r>
    </w:p>
    <w:p w14:paraId="08A0118E" w14:textId="77777777" w:rsidR="00374500" w:rsidRPr="00374500" w:rsidRDefault="00374500" w:rsidP="00122486">
      <w:pPr>
        <w:spacing w:after="0" w:line="240" w:lineRule="auto"/>
        <w:jc w:val="center"/>
        <w:rPr>
          <w:rFonts w:ascii="Times New Roman" w:hAnsi="Times New Roman" w:cs="Times New Roman"/>
          <w:b/>
          <w:bCs/>
        </w:rPr>
      </w:pPr>
    </w:p>
    <w:p w14:paraId="10BB8683" w14:textId="57A18734" w:rsidR="005A3CFE" w:rsidRDefault="00D9243B" w:rsidP="00374500">
      <w:pPr>
        <w:spacing w:after="0" w:line="240" w:lineRule="auto"/>
        <w:jc w:val="both"/>
        <w:rPr>
          <w:rFonts w:ascii="Times New Roman" w:hAnsi="Times New Roman" w:cs="Times New Roman"/>
        </w:rPr>
      </w:pPr>
      <w:r w:rsidRPr="00576FE2">
        <w:rPr>
          <w:rFonts w:ascii="Times New Roman" w:hAnsi="Times New Roman" w:cs="Times New Roman"/>
        </w:rPr>
        <w:t>Applications are invited from eligible candidates for the position of two Project Associates-I (PA</w:t>
      </w:r>
      <w:r w:rsidR="00374500">
        <w:rPr>
          <w:rFonts w:ascii="Times New Roman" w:hAnsi="Times New Roman" w:cs="Times New Roman"/>
        </w:rPr>
        <w:t>T</w:t>
      </w:r>
      <w:r w:rsidRPr="00576FE2">
        <w:rPr>
          <w:rFonts w:ascii="Times New Roman" w:hAnsi="Times New Roman" w:cs="Times New Roman"/>
        </w:rPr>
        <w:t xml:space="preserve">-I) in the research project entitled: “Developing Microbial Consortia for Epigenetic Modulation in Chickpea and Tomato Inducing Transgenerational Tolerance against Fusarium Wilt and Salinity Stress” under the Principal Investigator, Prof. Birinchi Kumar Sarma, Department of Mycology and Plant Pathology, Institute of Agricultural Sciences, Banaras Hindu University and is funded by </w:t>
      </w:r>
      <w:r w:rsidR="00BA2CBF">
        <w:rPr>
          <w:rFonts w:ascii="Times New Roman" w:hAnsi="Times New Roman" w:cs="Times New Roman"/>
        </w:rPr>
        <w:t xml:space="preserve">the </w:t>
      </w:r>
      <w:r w:rsidRPr="00576FE2">
        <w:rPr>
          <w:rFonts w:ascii="Times New Roman" w:hAnsi="Times New Roman" w:cs="Times New Roman"/>
        </w:rPr>
        <w:t>Department of Biotechnology, New Delhi.</w:t>
      </w:r>
    </w:p>
    <w:p w14:paraId="35FA52B6" w14:textId="77777777" w:rsidR="00374500" w:rsidRPr="00576FE2" w:rsidRDefault="00374500" w:rsidP="00374500">
      <w:pPr>
        <w:spacing w:after="0" w:line="240" w:lineRule="auto"/>
        <w:jc w:val="both"/>
        <w:rPr>
          <w:rFonts w:ascii="Times New Roman" w:hAnsi="Times New Roman" w:cs="Times New Roman"/>
        </w:rPr>
      </w:pPr>
    </w:p>
    <w:tbl>
      <w:tblPr>
        <w:tblStyle w:val="TableGrid"/>
        <w:tblW w:w="10206" w:type="dxa"/>
        <w:tblInd w:w="-5" w:type="dxa"/>
        <w:tblLayout w:type="fixed"/>
        <w:tblLook w:val="04A0" w:firstRow="1" w:lastRow="0" w:firstColumn="1" w:lastColumn="0" w:noHBand="0" w:noVBand="1"/>
      </w:tblPr>
      <w:tblGrid>
        <w:gridCol w:w="1276"/>
        <w:gridCol w:w="3686"/>
        <w:gridCol w:w="1275"/>
        <w:gridCol w:w="1985"/>
        <w:gridCol w:w="1984"/>
      </w:tblGrid>
      <w:tr w:rsidR="00E42185" w:rsidRPr="00576FE2" w14:paraId="4C24E4D5" w14:textId="77777777" w:rsidTr="00665FA3">
        <w:tc>
          <w:tcPr>
            <w:tcW w:w="1276" w:type="dxa"/>
          </w:tcPr>
          <w:p w14:paraId="2374C7E0" w14:textId="20535C3A" w:rsidR="002D5F0F" w:rsidRPr="00576FE2" w:rsidRDefault="002D5F0F" w:rsidP="00150AC0">
            <w:pPr>
              <w:ind w:right="-143"/>
              <w:rPr>
                <w:rFonts w:ascii="Times New Roman" w:hAnsi="Times New Roman" w:cs="Times New Roman"/>
              </w:rPr>
            </w:pPr>
            <w:r w:rsidRPr="00576FE2">
              <w:rPr>
                <w:rFonts w:ascii="Times New Roman" w:hAnsi="Times New Roman" w:cs="Times New Roman"/>
              </w:rPr>
              <w:t>Designation</w:t>
            </w:r>
          </w:p>
        </w:tc>
        <w:tc>
          <w:tcPr>
            <w:tcW w:w="3686" w:type="dxa"/>
          </w:tcPr>
          <w:p w14:paraId="5224AB80" w14:textId="0BFDBA67" w:rsidR="002D5F0F" w:rsidRPr="00576FE2" w:rsidRDefault="002D5F0F" w:rsidP="00576FE2">
            <w:pPr>
              <w:rPr>
                <w:rFonts w:ascii="Times New Roman" w:hAnsi="Times New Roman" w:cs="Times New Roman"/>
              </w:rPr>
            </w:pPr>
            <w:r w:rsidRPr="00576FE2">
              <w:rPr>
                <w:rFonts w:ascii="Times New Roman" w:hAnsi="Times New Roman" w:cs="Times New Roman"/>
              </w:rPr>
              <w:t>Remuneration</w:t>
            </w:r>
          </w:p>
        </w:tc>
        <w:tc>
          <w:tcPr>
            <w:tcW w:w="1275" w:type="dxa"/>
          </w:tcPr>
          <w:p w14:paraId="63D42025" w14:textId="2FC1CA45" w:rsidR="002D5F0F" w:rsidRPr="00576FE2" w:rsidRDefault="002D5F0F" w:rsidP="00576FE2">
            <w:pPr>
              <w:rPr>
                <w:rFonts w:ascii="Times New Roman" w:hAnsi="Times New Roman" w:cs="Times New Roman"/>
              </w:rPr>
            </w:pPr>
            <w:r w:rsidRPr="00576FE2">
              <w:rPr>
                <w:rFonts w:ascii="Times New Roman" w:hAnsi="Times New Roman" w:cs="Times New Roman"/>
              </w:rPr>
              <w:t>Duration</w:t>
            </w:r>
          </w:p>
        </w:tc>
        <w:tc>
          <w:tcPr>
            <w:tcW w:w="1985" w:type="dxa"/>
          </w:tcPr>
          <w:p w14:paraId="5BE212B1" w14:textId="00D3E7E6" w:rsidR="002D5F0F" w:rsidRPr="00576FE2" w:rsidRDefault="002D5F0F" w:rsidP="00576FE2">
            <w:pPr>
              <w:rPr>
                <w:rFonts w:ascii="Times New Roman" w:hAnsi="Times New Roman" w:cs="Times New Roman"/>
              </w:rPr>
            </w:pPr>
            <w:r w:rsidRPr="00576FE2">
              <w:rPr>
                <w:rFonts w:ascii="Times New Roman" w:hAnsi="Times New Roman" w:cs="Times New Roman"/>
              </w:rPr>
              <w:t>Qualifications</w:t>
            </w:r>
          </w:p>
        </w:tc>
        <w:tc>
          <w:tcPr>
            <w:tcW w:w="1984" w:type="dxa"/>
          </w:tcPr>
          <w:p w14:paraId="0AF3F5AF" w14:textId="40EEDF58" w:rsidR="002D5F0F" w:rsidRPr="00576FE2" w:rsidRDefault="002D5F0F" w:rsidP="00576FE2">
            <w:pPr>
              <w:rPr>
                <w:rFonts w:ascii="Times New Roman" w:hAnsi="Times New Roman" w:cs="Times New Roman"/>
              </w:rPr>
            </w:pPr>
            <w:r w:rsidRPr="00576FE2">
              <w:rPr>
                <w:rFonts w:ascii="Times New Roman" w:hAnsi="Times New Roman" w:cs="Times New Roman"/>
              </w:rPr>
              <w:t>Remarks</w:t>
            </w:r>
          </w:p>
        </w:tc>
      </w:tr>
      <w:tr w:rsidR="00E42185" w:rsidRPr="00576FE2" w14:paraId="02A18499" w14:textId="77777777" w:rsidTr="00665FA3">
        <w:tc>
          <w:tcPr>
            <w:tcW w:w="1276" w:type="dxa"/>
          </w:tcPr>
          <w:p w14:paraId="3E6BAA4D" w14:textId="69A2AA9E" w:rsidR="002D5F0F" w:rsidRPr="00576FE2" w:rsidRDefault="002D5F0F" w:rsidP="00150AC0">
            <w:pPr>
              <w:ind w:right="-143"/>
              <w:rPr>
                <w:rFonts w:ascii="Times New Roman" w:hAnsi="Times New Roman" w:cs="Times New Roman"/>
              </w:rPr>
            </w:pPr>
            <w:r w:rsidRPr="00576FE2">
              <w:rPr>
                <w:rFonts w:ascii="Times New Roman" w:hAnsi="Times New Roman" w:cs="Times New Roman"/>
              </w:rPr>
              <w:t>Project Associate-I (2 nos.)</w:t>
            </w:r>
          </w:p>
        </w:tc>
        <w:tc>
          <w:tcPr>
            <w:tcW w:w="3686" w:type="dxa"/>
          </w:tcPr>
          <w:p w14:paraId="3E49FCDE" w14:textId="72706B07" w:rsidR="002D5F0F" w:rsidRPr="00065765" w:rsidRDefault="00150AC0" w:rsidP="00150AC0">
            <w:pPr>
              <w:pStyle w:val="ListParagraph"/>
              <w:numPr>
                <w:ilvl w:val="0"/>
                <w:numId w:val="2"/>
              </w:numPr>
              <w:ind w:left="181" w:hanging="283"/>
              <w:jc w:val="both"/>
              <w:rPr>
                <w:rFonts w:ascii="Times New Roman" w:hAnsi="Times New Roman" w:cs="Times New Roman"/>
              </w:rPr>
            </w:pPr>
            <w:r>
              <w:rPr>
                <w:rFonts w:ascii="Times New Roman" w:hAnsi="Times New Roman" w:cs="Times New Roman"/>
              </w:rPr>
              <w:t xml:space="preserve"> </w:t>
            </w:r>
            <w:r w:rsidR="00D66546" w:rsidRPr="00065765">
              <w:rPr>
                <w:rFonts w:ascii="Times New Roman" w:hAnsi="Times New Roman" w:cs="Times New Roman"/>
              </w:rPr>
              <w:t xml:space="preserve">Rs. 31,000 + HRA </w:t>
            </w:r>
            <w:r w:rsidR="0099154B" w:rsidRPr="00065765">
              <w:rPr>
                <w:rFonts w:ascii="Times New Roman" w:hAnsi="Times New Roman" w:cs="Times New Roman"/>
              </w:rPr>
              <w:t xml:space="preserve">for those candidates who have qualified CSIR-UGC/ICAR/ICMR/DBT NET </w:t>
            </w:r>
            <w:r w:rsidR="008D00FC" w:rsidRPr="00065765">
              <w:rPr>
                <w:rFonts w:ascii="Times New Roman" w:hAnsi="Times New Roman" w:cs="Times New Roman"/>
              </w:rPr>
              <w:t>including</w:t>
            </w:r>
            <w:r w:rsidR="00AA5ED8" w:rsidRPr="00065765">
              <w:rPr>
                <w:rFonts w:ascii="Times New Roman" w:hAnsi="Times New Roman" w:cs="Times New Roman"/>
              </w:rPr>
              <w:t xml:space="preserve"> </w:t>
            </w:r>
            <w:r w:rsidR="0099154B" w:rsidRPr="00065765">
              <w:rPr>
                <w:rFonts w:ascii="Times New Roman" w:hAnsi="Times New Roman" w:cs="Times New Roman"/>
              </w:rPr>
              <w:t>lectureship/</w:t>
            </w:r>
            <w:r w:rsidR="00262164">
              <w:rPr>
                <w:rFonts w:ascii="Times New Roman" w:hAnsi="Times New Roman" w:cs="Times New Roman"/>
              </w:rPr>
              <w:t xml:space="preserve"> </w:t>
            </w:r>
            <w:r w:rsidR="0099154B" w:rsidRPr="00065765">
              <w:rPr>
                <w:rFonts w:ascii="Times New Roman" w:hAnsi="Times New Roman" w:cs="Times New Roman"/>
              </w:rPr>
              <w:t>assistant professorship or GATE.</w:t>
            </w:r>
          </w:p>
          <w:p w14:paraId="535F9C8A" w14:textId="77777777" w:rsidR="00E42185" w:rsidRPr="00065765" w:rsidRDefault="00E42185" w:rsidP="00150AC0">
            <w:pPr>
              <w:pStyle w:val="ListParagraph"/>
              <w:ind w:left="181"/>
              <w:jc w:val="center"/>
              <w:rPr>
                <w:rFonts w:ascii="Times New Roman" w:hAnsi="Times New Roman" w:cs="Times New Roman"/>
              </w:rPr>
            </w:pPr>
            <w:r w:rsidRPr="00065765">
              <w:rPr>
                <w:rFonts w:ascii="Times New Roman" w:hAnsi="Times New Roman" w:cs="Times New Roman"/>
              </w:rPr>
              <w:t>OR</w:t>
            </w:r>
          </w:p>
          <w:p w14:paraId="43712D88" w14:textId="5DC6D3EB" w:rsidR="00E42185" w:rsidRPr="00065765" w:rsidRDefault="00150AC0" w:rsidP="00150AC0">
            <w:pPr>
              <w:pStyle w:val="ListParagraph"/>
              <w:numPr>
                <w:ilvl w:val="0"/>
                <w:numId w:val="2"/>
              </w:numPr>
              <w:ind w:left="181" w:hanging="283"/>
              <w:jc w:val="both"/>
              <w:rPr>
                <w:rFonts w:ascii="Times New Roman" w:hAnsi="Times New Roman" w:cs="Times New Roman"/>
              </w:rPr>
            </w:pPr>
            <w:r>
              <w:rPr>
                <w:rFonts w:ascii="Times New Roman" w:hAnsi="Times New Roman" w:cs="Times New Roman"/>
              </w:rPr>
              <w:t xml:space="preserve"> </w:t>
            </w:r>
            <w:r w:rsidR="00D73D9D">
              <w:rPr>
                <w:rFonts w:ascii="Times New Roman" w:hAnsi="Times New Roman" w:cs="Times New Roman"/>
              </w:rPr>
              <w:t xml:space="preserve">Rs. </w:t>
            </w:r>
            <w:r w:rsidR="00E42185" w:rsidRPr="00065765">
              <w:rPr>
                <w:rFonts w:ascii="Times New Roman" w:hAnsi="Times New Roman" w:cs="Times New Roman"/>
              </w:rPr>
              <w:t>25,000/- + HRA for those who does not fall under (a) above.</w:t>
            </w:r>
          </w:p>
        </w:tc>
        <w:tc>
          <w:tcPr>
            <w:tcW w:w="1275" w:type="dxa"/>
          </w:tcPr>
          <w:p w14:paraId="76F44457" w14:textId="77777777" w:rsidR="00150AC0" w:rsidRDefault="00D66546" w:rsidP="00150AC0">
            <w:pPr>
              <w:ind w:left="-57" w:right="-57"/>
              <w:rPr>
                <w:rFonts w:ascii="Times New Roman" w:hAnsi="Times New Roman" w:cs="Times New Roman"/>
              </w:rPr>
            </w:pPr>
            <w:r w:rsidRPr="00065765">
              <w:rPr>
                <w:rFonts w:ascii="Times New Roman" w:hAnsi="Times New Roman" w:cs="Times New Roman"/>
              </w:rPr>
              <w:t>Up</w:t>
            </w:r>
            <w:r w:rsidR="00065765">
              <w:rPr>
                <w:rFonts w:ascii="Times New Roman" w:hAnsi="Times New Roman" w:cs="Times New Roman"/>
              </w:rPr>
              <w:t xml:space="preserve"> </w:t>
            </w:r>
            <w:r w:rsidRPr="00065765">
              <w:rPr>
                <w:rFonts w:ascii="Times New Roman" w:hAnsi="Times New Roman" w:cs="Times New Roman"/>
              </w:rPr>
              <w:t xml:space="preserve">to 18/01/2028 or </w:t>
            </w:r>
          </w:p>
          <w:p w14:paraId="67EC80E9" w14:textId="503CDAEF" w:rsidR="002D5F0F" w:rsidRPr="00065765" w:rsidRDefault="00D66546" w:rsidP="00150AC0">
            <w:pPr>
              <w:ind w:left="-57" w:right="-57"/>
              <w:rPr>
                <w:rFonts w:ascii="Times New Roman" w:hAnsi="Times New Roman" w:cs="Times New Roman"/>
              </w:rPr>
            </w:pPr>
            <w:r w:rsidRPr="00065765">
              <w:rPr>
                <w:rFonts w:ascii="Times New Roman" w:hAnsi="Times New Roman" w:cs="Times New Roman"/>
              </w:rPr>
              <w:t xml:space="preserve">co-terminus </w:t>
            </w:r>
            <w:r w:rsidR="00150AC0">
              <w:rPr>
                <w:rFonts w:ascii="Times New Roman" w:hAnsi="Times New Roman" w:cs="Times New Roman"/>
              </w:rPr>
              <w:t>with</w:t>
            </w:r>
            <w:r w:rsidRPr="00065765">
              <w:rPr>
                <w:rFonts w:ascii="Times New Roman" w:hAnsi="Times New Roman" w:cs="Times New Roman"/>
              </w:rPr>
              <w:t xml:space="preserve"> the project</w:t>
            </w:r>
          </w:p>
        </w:tc>
        <w:tc>
          <w:tcPr>
            <w:tcW w:w="1985" w:type="dxa"/>
          </w:tcPr>
          <w:p w14:paraId="771A67EC" w14:textId="467BC66E" w:rsidR="002D5F0F" w:rsidRPr="00576FE2" w:rsidRDefault="00D66546" w:rsidP="00150AC0">
            <w:pPr>
              <w:ind w:left="-57" w:right="-57"/>
              <w:rPr>
                <w:rFonts w:ascii="Times New Roman" w:hAnsi="Times New Roman" w:cs="Times New Roman"/>
              </w:rPr>
            </w:pPr>
            <w:proofErr w:type="gramStart"/>
            <w:r w:rsidRPr="00576FE2">
              <w:rPr>
                <w:rFonts w:ascii="Times New Roman" w:hAnsi="Times New Roman" w:cs="Times New Roman"/>
              </w:rPr>
              <w:t>M.Sc.(</w:t>
            </w:r>
            <w:proofErr w:type="gramEnd"/>
            <w:r w:rsidRPr="00576FE2">
              <w:rPr>
                <w:rFonts w:ascii="Times New Roman" w:hAnsi="Times New Roman" w:cs="Times New Roman"/>
              </w:rPr>
              <w:t>Agriculture) in Plant Pathology/</w:t>
            </w:r>
            <w:r w:rsidR="00150AC0">
              <w:rPr>
                <w:rFonts w:ascii="Times New Roman" w:hAnsi="Times New Roman" w:cs="Times New Roman"/>
              </w:rPr>
              <w:t xml:space="preserve"> </w:t>
            </w:r>
            <w:r w:rsidRPr="00576FE2">
              <w:rPr>
                <w:rFonts w:ascii="Times New Roman" w:hAnsi="Times New Roman" w:cs="Times New Roman"/>
              </w:rPr>
              <w:t>Mycology and Plant Pathology/</w:t>
            </w:r>
            <w:r w:rsidR="00150AC0">
              <w:rPr>
                <w:rFonts w:ascii="Times New Roman" w:hAnsi="Times New Roman" w:cs="Times New Roman"/>
              </w:rPr>
              <w:t xml:space="preserve"> </w:t>
            </w:r>
            <w:r w:rsidRPr="00576FE2">
              <w:rPr>
                <w:rFonts w:ascii="Times New Roman" w:hAnsi="Times New Roman" w:cs="Times New Roman"/>
              </w:rPr>
              <w:t>Microbiology</w:t>
            </w:r>
          </w:p>
        </w:tc>
        <w:tc>
          <w:tcPr>
            <w:tcW w:w="1984" w:type="dxa"/>
          </w:tcPr>
          <w:p w14:paraId="4B11BD8C" w14:textId="309DD5DA" w:rsidR="00DC3097" w:rsidRPr="00576FE2" w:rsidRDefault="00DC3097" w:rsidP="00576FE2">
            <w:pPr>
              <w:rPr>
                <w:rFonts w:ascii="Times New Roman" w:hAnsi="Times New Roman" w:cs="Times New Roman"/>
              </w:rPr>
            </w:pPr>
            <w:r w:rsidRPr="00576FE2">
              <w:rPr>
                <w:rFonts w:ascii="Times New Roman" w:hAnsi="Times New Roman" w:cs="Times New Roman"/>
              </w:rPr>
              <w:t xml:space="preserve">The upper age limit is 35 years </w:t>
            </w:r>
            <w:r w:rsidRPr="00150AC0">
              <w:rPr>
                <w:rFonts w:ascii="Times New Roman" w:hAnsi="Times New Roman" w:cs="Times New Roman"/>
              </w:rPr>
              <w:t>(relaxation of 5 years for SC/ST/</w:t>
            </w:r>
            <w:r w:rsidR="00150AC0" w:rsidRPr="00150AC0">
              <w:rPr>
                <w:rFonts w:ascii="Times New Roman" w:hAnsi="Times New Roman" w:cs="Times New Roman"/>
              </w:rPr>
              <w:t>Women/</w:t>
            </w:r>
            <w:r w:rsidRPr="00150AC0">
              <w:rPr>
                <w:rFonts w:ascii="Times New Roman" w:hAnsi="Times New Roman" w:cs="Times New Roman"/>
              </w:rPr>
              <w:t xml:space="preserve"> Physically </w:t>
            </w:r>
            <w:r w:rsidR="00150AC0" w:rsidRPr="00150AC0">
              <w:rPr>
                <w:rFonts w:ascii="Times New Roman" w:hAnsi="Times New Roman" w:cs="Times New Roman"/>
              </w:rPr>
              <w:t>Challenged</w:t>
            </w:r>
            <w:r w:rsidRPr="00150AC0">
              <w:rPr>
                <w:rFonts w:ascii="Times New Roman" w:hAnsi="Times New Roman" w:cs="Times New Roman"/>
              </w:rPr>
              <w:t xml:space="preserve"> </w:t>
            </w:r>
            <w:r w:rsidR="00150AC0">
              <w:rPr>
                <w:rFonts w:ascii="Times New Roman" w:hAnsi="Times New Roman" w:cs="Times New Roman"/>
              </w:rPr>
              <w:t xml:space="preserve">and 3 years for OBC </w:t>
            </w:r>
            <w:r w:rsidR="00150AC0" w:rsidRPr="00150AC0">
              <w:rPr>
                <w:rFonts w:ascii="Times New Roman" w:hAnsi="Times New Roman" w:cs="Times New Roman"/>
              </w:rPr>
              <w:t>candidates</w:t>
            </w:r>
            <w:r w:rsidRPr="00150AC0">
              <w:rPr>
                <w:rFonts w:ascii="Times New Roman" w:hAnsi="Times New Roman" w:cs="Times New Roman"/>
              </w:rPr>
              <w:t>)</w:t>
            </w:r>
          </w:p>
        </w:tc>
      </w:tr>
    </w:tbl>
    <w:p w14:paraId="060891AC" w14:textId="77777777" w:rsidR="002D5F0F" w:rsidRPr="00576FE2" w:rsidRDefault="002D5F0F" w:rsidP="00576FE2">
      <w:pPr>
        <w:spacing w:after="0" w:line="240" w:lineRule="auto"/>
        <w:rPr>
          <w:rFonts w:ascii="Times New Roman" w:hAnsi="Times New Roman" w:cs="Times New Roman"/>
        </w:rPr>
      </w:pPr>
    </w:p>
    <w:p w14:paraId="366A15F3" w14:textId="77777777" w:rsidR="00511A75" w:rsidRPr="00374500" w:rsidRDefault="0099154B" w:rsidP="00576FE2">
      <w:pPr>
        <w:spacing w:after="0" w:line="240" w:lineRule="auto"/>
        <w:rPr>
          <w:rFonts w:ascii="Times New Roman" w:hAnsi="Times New Roman" w:cs="Times New Roman"/>
          <w:b/>
          <w:bCs/>
          <w:u w:val="single"/>
        </w:rPr>
      </w:pPr>
      <w:r w:rsidRPr="00374500">
        <w:rPr>
          <w:rFonts w:ascii="Times New Roman" w:hAnsi="Times New Roman" w:cs="Times New Roman"/>
          <w:b/>
          <w:bCs/>
          <w:u w:val="single"/>
        </w:rPr>
        <w:t xml:space="preserve">Procedure to apply for the above position:        </w:t>
      </w:r>
    </w:p>
    <w:p w14:paraId="05689C2F" w14:textId="7789E87E" w:rsidR="00511A75" w:rsidRPr="00E47C0E" w:rsidRDefault="0099154B" w:rsidP="00145CCE">
      <w:pPr>
        <w:pStyle w:val="ListParagraph"/>
        <w:numPr>
          <w:ilvl w:val="0"/>
          <w:numId w:val="3"/>
        </w:numPr>
        <w:spacing w:after="0" w:line="240" w:lineRule="auto"/>
        <w:ind w:left="284" w:hanging="284"/>
        <w:jc w:val="both"/>
        <w:rPr>
          <w:rFonts w:ascii="Times New Roman" w:hAnsi="Times New Roman" w:cs="Times New Roman"/>
        </w:rPr>
      </w:pPr>
      <w:r w:rsidRPr="00E47C0E">
        <w:rPr>
          <w:rFonts w:ascii="Times New Roman" w:hAnsi="Times New Roman" w:cs="Times New Roman"/>
        </w:rPr>
        <w:t xml:space="preserve">Interested candidates may submit their application/academic vita through email to </w:t>
      </w:r>
      <w:r w:rsidR="00511A75" w:rsidRPr="00E47C0E">
        <w:rPr>
          <w:rFonts w:ascii="Times New Roman" w:hAnsi="Times New Roman" w:cs="Times New Roman"/>
        </w:rPr>
        <w:t>Prof</w:t>
      </w:r>
      <w:r w:rsidRPr="00E47C0E">
        <w:rPr>
          <w:rFonts w:ascii="Times New Roman" w:hAnsi="Times New Roman" w:cs="Times New Roman"/>
        </w:rPr>
        <w:t xml:space="preserve">. </w:t>
      </w:r>
      <w:r w:rsidR="00511A75" w:rsidRPr="00E47C0E">
        <w:rPr>
          <w:rFonts w:ascii="Times New Roman" w:hAnsi="Times New Roman" w:cs="Times New Roman"/>
        </w:rPr>
        <w:t xml:space="preserve">Birinchi Kumar Sarma </w:t>
      </w:r>
      <w:r w:rsidRPr="00E47C0E">
        <w:rPr>
          <w:rFonts w:ascii="Times New Roman" w:hAnsi="Times New Roman" w:cs="Times New Roman"/>
        </w:rPr>
        <w:t>(</w:t>
      </w:r>
      <w:r w:rsidR="00511A75" w:rsidRPr="00E47C0E">
        <w:rPr>
          <w:rFonts w:ascii="Times New Roman" w:hAnsi="Times New Roman" w:cs="Times New Roman"/>
        </w:rPr>
        <w:t>birinchi</w:t>
      </w:r>
      <w:r w:rsidRPr="00E47C0E">
        <w:rPr>
          <w:rFonts w:ascii="Times New Roman" w:hAnsi="Times New Roman" w:cs="Times New Roman"/>
        </w:rPr>
        <w:t>@bhu.ac.in)</w:t>
      </w:r>
      <w:r w:rsidR="00511A75" w:rsidRPr="00E47C0E">
        <w:rPr>
          <w:rFonts w:ascii="Times New Roman" w:hAnsi="Times New Roman" w:cs="Times New Roman"/>
        </w:rPr>
        <w:t xml:space="preserve"> </w:t>
      </w:r>
      <w:r w:rsidRPr="00E47C0E">
        <w:rPr>
          <w:rFonts w:ascii="Times New Roman" w:hAnsi="Times New Roman" w:cs="Times New Roman"/>
        </w:rPr>
        <w:t xml:space="preserve">giving all academic details including research experience, if any. </w:t>
      </w:r>
    </w:p>
    <w:p w14:paraId="40123AE6" w14:textId="6CA9CB45" w:rsidR="00511A75" w:rsidRPr="00E47C0E" w:rsidRDefault="0099154B" w:rsidP="00145CCE">
      <w:pPr>
        <w:pStyle w:val="ListParagraph"/>
        <w:numPr>
          <w:ilvl w:val="0"/>
          <w:numId w:val="3"/>
        </w:numPr>
        <w:spacing w:after="0" w:line="240" w:lineRule="auto"/>
        <w:ind w:left="284" w:hanging="284"/>
        <w:jc w:val="both"/>
        <w:rPr>
          <w:rFonts w:ascii="Times New Roman" w:hAnsi="Times New Roman" w:cs="Times New Roman"/>
        </w:rPr>
      </w:pPr>
      <w:r w:rsidRPr="00E47C0E">
        <w:rPr>
          <w:rFonts w:ascii="Times New Roman" w:hAnsi="Times New Roman" w:cs="Times New Roman"/>
        </w:rPr>
        <w:t xml:space="preserve">Application on plain paper must provide the name, permanent and correspondence address, names of father and mother, telephone no. and e-mail address, details of educational career (starting from High School or equivalent) along with attested copies of all mark-sheets &amp; certificates and details of any research or other experience etc., if any. [as a single PDF file] </w:t>
      </w:r>
    </w:p>
    <w:p w14:paraId="0CBB711D" w14:textId="504E8AF2" w:rsidR="00511A75" w:rsidRPr="00E47C0E" w:rsidRDefault="0099154B" w:rsidP="00145CCE">
      <w:pPr>
        <w:pStyle w:val="ListParagraph"/>
        <w:numPr>
          <w:ilvl w:val="0"/>
          <w:numId w:val="3"/>
        </w:numPr>
        <w:spacing w:after="0" w:line="240" w:lineRule="auto"/>
        <w:ind w:left="284" w:hanging="284"/>
        <w:jc w:val="both"/>
        <w:rPr>
          <w:rFonts w:ascii="Times New Roman" w:hAnsi="Times New Roman" w:cs="Times New Roman"/>
        </w:rPr>
      </w:pPr>
      <w:r w:rsidRPr="00E47C0E">
        <w:rPr>
          <w:rFonts w:ascii="Times New Roman" w:hAnsi="Times New Roman" w:cs="Times New Roman"/>
        </w:rPr>
        <w:t xml:space="preserve">Email address and telephone numbers must be provided in the application. </w:t>
      </w:r>
    </w:p>
    <w:p w14:paraId="72D1D2C3" w14:textId="247726E0" w:rsidR="00511A75" w:rsidRPr="00E47C0E" w:rsidRDefault="0099154B" w:rsidP="00145CCE">
      <w:pPr>
        <w:pStyle w:val="ListParagraph"/>
        <w:numPr>
          <w:ilvl w:val="0"/>
          <w:numId w:val="3"/>
        </w:numPr>
        <w:spacing w:after="0" w:line="240" w:lineRule="auto"/>
        <w:ind w:left="284" w:hanging="284"/>
        <w:jc w:val="both"/>
        <w:rPr>
          <w:rFonts w:ascii="Times New Roman" w:hAnsi="Times New Roman" w:cs="Times New Roman"/>
        </w:rPr>
      </w:pPr>
      <w:r w:rsidRPr="00E47C0E">
        <w:rPr>
          <w:rFonts w:ascii="Times New Roman" w:hAnsi="Times New Roman" w:cs="Times New Roman"/>
        </w:rPr>
        <w:t xml:space="preserve">The applications may also be sent by post to </w:t>
      </w:r>
      <w:r w:rsidR="00511A75" w:rsidRPr="00E47C0E">
        <w:rPr>
          <w:rFonts w:ascii="Times New Roman" w:hAnsi="Times New Roman" w:cs="Times New Roman"/>
        </w:rPr>
        <w:t>Prof</w:t>
      </w:r>
      <w:r w:rsidRPr="00E47C0E">
        <w:rPr>
          <w:rFonts w:ascii="Times New Roman" w:hAnsi="Times New Roman" w:cs="Times New Roman"/>
        </w:rPr>
        <w:t xml:space="preserve">. </w:t>
      </w:r>
      <w:r w:rsidR="00511A75" w:rsidRPr="00E47C0E">
        <w:rPr>
          <w:rFonts w:ascii="Times New Roman" w:hAnsi="Times New Roman" w:cs="Times New Roman"/>
        </w:rPr>
        <w:t>Birinchi Kumar Sarma</w:t>
      </w:r>
      <w:r w:rsidRPr="00E47C0E">
        <w:rPr>
          <w:rFonts w:ascii="Times New Roman" w:hAnsi="Times New Roman" w:cs="Times New Roman"/>
        </w:rPr>
        <w:t xml:space="preserve">, Department of </w:t>
      </w:r>
      <w:r w:rsidR="00511A75" w:rsidRPr="00E47C0E">
        <w:rPr>
          <w:rFonts w:ascii="Times New Roman" w:hAnsi="Times New Roman" w:cs="Times New Roman"/>
        </w:rPr>
        <w:t>Mycology and Plant Pathology</w:t>
      </w:r>
      <w:r w:rsidRPr="00E47C0E">
        <w:rPr>
          <w:rFonts w:ascii="Times New Roman" w:hAnsi="Times New Roman" w:cs="Times New Roman"/>
        </w:rPr>
        <w:t xml:space="preserve">, Institute of </w:t>
      </w:r>
      <w:r w:rsidR="00511A75" w:rsidRPr="00E47C0E">
        <w:rPr>
          <w:rFonts w:ascii="Times New Roman" w:hAnsi="Times New Roman" w:cs="Times New Roman"/>
        </w:rPr>
        <w:t xml:space="preserve">Agricultural </w:t>
      </w:r>
      <w:r w:rsidRPr="00E47C0E">
        <w:rPr>
          <w:rFonts w:ascii="Times New Roman" w:hAnsi="Times New Roman" w:cs="Times New Roman"/>
        </w:rPr>
        <w:t>Science</w:t>
      </w:r>
      <w:r w:rsidR="00511A75" w:rsidRPr="00E47C0E">
        <w:rPr>
          <w:rFonts w:ascii="Times New Roman" w:hAnsi="Times New Roman" w:cs="Times New Roman"/>
        </w:rPr>
        <w:t>s</w:t>
      </w:r>
      <w:r w:rsidRPr="00E47C0E">
        <w:rPr>
          <w:rFonts w:ascii="Times New Roman" w:hAnsi="Times New Roman" w:cs="Times New Roman"/>
        </w:rPr>
        <w:t xml:space="preserve">, Banaras Hindu University, Varanasi 221005. </w:t>
      </w:r>
    </w:p>
    <w:p w14:paraId="778B0211" w14:textId="085E95A1" w:rsidR="00E42185" w:rsidRPr="00E47C0E" w:rsidRDefault="0099154B" w:rsidP="00145CCE">
      <w:pPr>
        <w:pStyle w:val="ListParagraph"/>
        <w:numPr>
          <w:ilvl w:val="0"/>
          <w:numId w:val="3"/>
        </w:numPr>
        <w:spacing w:after="0" w:line="240" w:lineRule="auto"/>
        <w:ind w:left="284" w:hanging="284"/>
        <w:jc w:val="both"/>
        <w:rPr>
          <w:rFonts w:ascii="Times New Roman" w:hAnsi="Times New Roman" w:cs="Times New Roman"/>
        </w:rPr>
      </w:pPr>
      <w:r w:rsidRPr="00E47C0E">
        <w:rPr>
          <w:rFonts w:ascii="Times New Roman" w:hAnsi="Times New Roman" w:cs="Times New Roman"/>
        </w:rPr>
        <w:t xml:space="preserve">The applications should reach within 21 days from the date of advertisement. </w:t>
      </w:r>
    </w:p>
    <w:p w14:paraId="3AAEB766" w14:textId="3E7C3B42" w:rsidR="00E42185" w:rsidRPr="00E47C0E" w:rsidRDefault="0099154B" w:rsidP="00145CCE">
      <w:pPr>
        <w:pStyle w:val="ListParagraph"/>
        <w:numPr>
          <w:ilvl w:val="0"/>
          <w:numId w:val="3"/>
        </w:numPr>
        <w:spacing w:after="0" w:line="240" w:lineRule="auto"/>
        <w:ind w:left="284" w:hanging="284"/>
        <w:jc w:val="both"/>
        <w:rPr>
          <w:rFonts w:ascii="Times New Roman" w:hAnsi="Times New Roman" w:cs="Times New Roman"/>
        </w:rPr>
      </w:pPr>
      <w:r w:rsidRPr="00E47C0E">
        <w:rPr>
          <w:rFonts w:ascii="Times New Roman" w:hAnsi="Times New Roman" w:cs="Times New Roman"/>
        </w:rPr>
        <w:t xml:space="preserve">The appointment is purely temporary and co-terminus with the project. </w:t>
      </w:r>
    </w:p>
    <w:p w14:paraId="05EDBB74" w14:textId="36C95B74" w:rsidR="00E42185" w:rsidRPr="00E47C0E" w:rsidRDefault="0099154B" w:rsidP="00145CCE">
      <w:pPr>
        <w:pStyle w:val="ListParagraph"/>
        <w:numPr>
          <w:ilvl w:val="0"/>
          <w:numId w:val="3"/>
        </w:numPr>
        <w:spacing w:after="0" w:line="240" w:lineRule="auto"/>
        <w:ind w:left="284" w:hanging="284"/>
        <w:jc w:val="both"/>
        <w:rPr>
          <w:rFonts w:ascii="Times New Roman" w:hAnsi="Times New Roman" w:cs="Times New Roman"/>
        </w:rPr>
      </w:pPr>
      <w:r w:rsidRPr="00E47C0E">
        <w:rPr>
          <w:rFonts w:ascii="Times New Roman" w:hAnsi="Times New Roman" w:cs="Times New Roman"/>
        </w:rPr>
        <w:t>N</w:t>
      </w:r>
      <w:r w:rsidR="00E42185" w:rsidRPr="00E47C0E">
        <w:rPr>
          <w:rFonts w:ascii="Times New Roman" w:hAnsi="Times New Roman" w:cs="Times New Roman"/>
        </w:rPr>
        <w:t>o</w:t>
      </w:r>
      <w:r w:rsidRPr="00E47C0E">
        <w:rPr>
          <w:rFonts w:ascii="Times New Roman" w:hAnsi="Times New Roman" w:cs="Times New Roman"/>
        </w:rPr>
        <w:t xml:space="preserve"> TA/DA will be paid to the candidates for attending the interview. </w:t>
      </w:r>
    </w:p>
    <w:p w14:paraId="32BD284D" w14:textId="66AF95C0" w:rsidR="00E42185" w:rsidRPr="00E47C0E" w:rsidRDefault="0099154B" w:rsidP="00145CCE">
      <w:pPr>
        <w:pStyle w:val="ListParagraph"/>
        <w:numPr>
          <w:ilvl w:val="0"/>
          <w:numId w:val="3"/>
        </w:numPr>
        <w:spacing w:after="0" w:line="240" w:lineRule="auto"/>
        <w:ind w:left="284" w:hanging="284"/>
        <w:jc w:val="both"/>
        <w:rPr>
          <w:rFonts w:ascii="Times New Roman" w:hAnsi="Times New Roman" w:cs="Times New Roman"/>
        </w:rPr>
      </w:pPr>
      <w:r w:rsidRPr="00E47C0E">
        <w:rPr>
          <w:rFonts w:ascii="Times New Roman" w:hAnsi="Times New Roman" w:cs="Times New Roman"/>
        </w:rPr>
        <w:t xml:space="preserve">The candidates must also fill in the attached google form for the required details: </w:t>
      </w:r>
      <w:r w:rsidR="00220618" w:rsidRPr="00E47C0E">
        <w:rPr>
          <w:rFonts w:ascii="Times New Roman" w:hAnsi="Times New Roman" w:cs="Times New Roman"/>
        </w:rPr>
        <w:t>https://forms.gle/ZWBt6hxcqHcuvCqQ9</w:t>
      </w:r>
      <w:r w:rsidRPr="00E47C0E">
        <w:rPr>
          <w:rFonts w:ascii="Times New Roman" w:hAnsi="Times New Roman" w:cs="Times New Roman"/>
        </w:rPr>
        <w:t xml:space="preserve">  </w:t>
      </w:r>
    </w:p>
    <w:p w14:paraId="679DF288" w14:textId="77777777" w:rsidR="00E42185" w:rsidRDefault="00E42185" w:rsidP="00145CCE">
      <w:pPr>
        <w:spacing w:after="0" w:line="240" w:lineRule="auto"/>
        <w:jc w:val="both"/>
        <w:rPr>
          <w:rFonts w:ascii="Times New Roman" w:hAnsi="Times New Roman" w:cs="Times New Roman"/>
        </w:rPr>
      </w:pPr>
    </w:p>
    <w:p w14:paraId="1373D534" w14:textId="77777777" w:rsidR="00E47C0E" w:rsidRPr="00576FE2" w:rsidRDefault="00E47C0E" w:rsidP="00576FE2">
      <w:pPr>
        <w:spacing w:after="0" w:line="240" w:lineRule="auto"/>
        <w:rPr>
          <w:rFonts w:ascii="Times New Roman" w:hAnsi="Times New Roman" w:cs="Times New Roman"/>
        </w:rPr>
      </w:pPr>
    </w:p>
    <w:p w14:paraId="31ECA564" w14:textId="3CDDE038" w:rsidR="00E47C0E" w:rsidRDefault="00E42185" w:rsidP="0065639F">
      <w:pPr>
        <w:spacing w:after="0" w:line="240" w:lineRule="auto"/>
        <w:jc w:val="right"/>
        <w:rPr>
          <w:rFonts w:ascii="Times New Roman" w:hAnsi="Times New Roman" w:cs="Times New Roman"/>
        </w:rPr>
      </w:pPr>
      <w:r w:rsidRPr="00576FE2">
        <w:rPr>
          <w:rFonts w:ascii="Times New Roman" w:hAnsi="Times New Roman" w:cs="Times New Roman"/>
        </w:rPr>
        <w:t>Prof</w:t>
      </w:r>
      <w:r w:rsidR="0099154B" w:rsidRPr="00576FE2">
        <w:rPr>
          <w:rFonts w:ascii="Times New Roman" w:hAnsi="Times New Roman" w:cs="Times New Roman"/>
        </w:rPr>
        <w:t xml:space="preserve">. </w:t>
      </w:r>
      <w:r w:rsidRPr="00576FE2">
        <w:rPr>
          <w:rFonts w:ascii="Times New Roman" w:hAnsi="Times New Roman" w:cs="Times New Roman"/>
        </w:rPr>
        <w:t>Birinchi Kumar Sarma</w:t>
      </w:r>
    </w:p>
    <w:p w14:paraId="70C0A4B0" w14:textId="510EB90C" w:rsidR="00E42185" w:rsidRPr="00576FE2" w:rsidRDefault="0099154B" w:rsidP="0065639F">
      <w:pPr>
        <w:spacing w:after="0" w:line="240" w:lineRule="auto"/>
        <w:jc w:val="right"/>
        <w:rPr>
          <w:rFonts w:ascii="Times New Roman" w:hAnsi="Times New Roman" w:cs="Times New Roman"/>
        </w:rPr>
      </w:pPr>
      <w:r w:rsidRPr="00576FE2">
        <w:rPr>
          <w:rFonts w:ascii="Times New Roman" w:hAnsi="Times New Roman" w:cs="Times New Roman"/>
        </w:rPr>
        <w:t>(Principal Investigator)</w:t>
      </w:r>
    </w:p>
    <w:p w14:paraId="59E5C288" w14:textId="26EF9C89" w:rsidR="00E42185" w:rsidRPr="00576FE2" w:rsidRDefault="0099154B" w:rsidP="0065639F">
      <w:pPr>
        <w:spacing w:after="0" w:line="240" w:lineRule="auto"/>
        <w:jc w:val="right"/>
        <w:rPr>
          <w:rFonts w:ascii="Times New Roman" w:hAnsi="Times New Roman" w:cs="Times New Roman"/>
        </w:rPr>
      </w:pPr>
      <w:r w:rsidRPr="00576FE2">
        <w:rPr>
          <w:rFonts w:ascii="Times New Roman" w:hAnsi="Times New Roman" w:cs="Times New Roman"/>
        </w:rPr>
        <w:t xml:space="preserve">Dept. of </w:t>
      </w:r>
      <w:r w:rsidR="00E42185" w:rsidRPr="00576FE2">
        <w:rPr>
          <w:rFonts w:ascii="Times New Roman" w:hAnsi="Times New Roman" w:cs="Times New Roman"/>
        </w:rPr>
        <w:t>Mycology and Plant Pathology</w:t>
      </w:r>
      <w:r w:rsidRPr="00576FE2">
        <w:rPr>
          <w:rFonts w:ascii="Times New Roman" w:hAnsi="Times New Roman" w:cs="Times New Roman"/>
        </w:rPr>
        <w:t>,</w:t>
      </w:r>
    </w:p>
    <w:p w14:paraId="07DACB4C" w14:textId="51550597" w:rsidR="00E42185" w:rsidRPr="00576FE2" w:rsidRDefault="00E42185" w:rsidP="0065639F">
      <w:pPr>
        <w:spacing w:after="0" w:line="240" w:lineRule="auto"/>
        <w:jc w:val="right"/>
        <w:rPr>
          <w:rFonts w:ascii="Times New Roman" w:hAnsi="Times New Roman" w:cs="Times New Roman"/>
        </w:rPr>
      </w:pPr>
      <w:r w:rsidRPr="00576FE2">
        <w:rPr>
          <w:rFonts w:ascii="Times New Roman" w:hAnsi="Times New Roman" w:cs="Times New Roman"/>
        </w:rPr>
        <w:t>Institute of Agricultural Sciences,</w:t>
      </w:r>
    </w:p>
    <w:p w14:paraId="6AA8E67F" w14:textId="5A0AE20E" w:rsidR="00D9243B" w:rsidRPr="00576FE2" w:rsidRDefault="0099154B" w:rsidP="0065639F">
      <w:pPr>
        <w:spacing w:after="0" w:line="240" w:lineRule="auto"/>
        <w:jc w:val="right"/>
        <w:rPr>
          <w:rFonts w:ascii="Times New Roman" w:hAnsi="Times New Roman" w:cs="Times New Roman"/>
        </w:rPr>
      </w:pPr>
      <w:r w:rsidRPr="00576FE2">
        <w:rPr>
          <w:rFonts w:ascii="Times New Roman" w:hAnsi="Times New Roman" w:cs="Times New Roman"/>
        </w:rPr>
        <w:t>BHU, Varanasi</w:t>
      </w:r>
    </w:p>
    <w:sectPr w:rsidR="00D9243B" w:rsidRPr="00576FE2" w:rsidSect="00262164">
      <w:pgSz w:w="12240" w:h="15840"/>
      <w:pgMar w:top="709" w:right="104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1525C"/>
    <w:multiLevelType w:val="hybridMultilevel"/>
    <w:tmpl w:val="7DBC1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8B1391"/>
    <w:multiLevelType w:val="hybridMultilevel"/>
    <w:tmpl w:val="C352B6F8"/>
    <w:lvl w:ilvl="0" w:tplc="0B4E16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410A33"/>
    <w:multiLevelType w:val="multilevel"/>
    <w:tmpl w:val="EF74E7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073868">
    <w:abstractNumId w:val="2"/>
  </w:num>
  <w:num w:numId="2" w16cid:durableId="607156885">
    <w:abstractNumId w:val="1"/>
  </w:num>
  <w:num w:numId="3" w16cid:durableId="254901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1D5"/>
    <w:rsid w:val="00005E50"/>
    <w:rsid w:val="00053BC0"/>
    <w:rsid w:val="00065765"/>
    <w:rsid w:val="00122486"/>
    <w:rsid w:val="00145CCE"/>
    <w:rsid w:val="00150AC0"/>
    <w:rsid w:val="00180CC3"/>
    <w:rsid w:val="001E7D7D"/>
    <w:rsid w:val="00220618"/>
    <w:rsid w:val="00262164"/>
    <w:rsid w:val="002801D5"/>
    <w:rsid w:val="002D5F0F"/>
    <w:rsid w:val="00344096"/>
    <w:rsid w:val="00374500"/>
    <w:rsid w:val="00402735"/>
    <w:rsid w:val="00413E4D"/>
    <w:rsid w:val="004D50C5"/>
    <w:rsid w:val="00511A75"/>
    <w:rsid w:val="005618FE"/>
    <w:rsid w:val="00576FE2"/>
    <w:rsid w:val="005A3CFE"/>
    <w:rsid w:val="0063341E"/>
    <w:rsid w:val="0063573B"/>
    <w:rsid w:val="0065639F"/>
    <w:rsid w:val="00665FA3"/>
    <w:rsid w:val="00671673"/>
    <w:rsid w:val="007255A3"/>
    <w:rsid w:val="007A5D09"/>
    <w:rsid w:val="008D00FC"/>
    <w:rsid w:val="0099154B"/>
    <w:rsid w:val="00994F17"/>
    <w:rsid w:val="00AA5ED8"/>
    <w:rsid w:val="00B70E86"/>
    <w:rsid w:val="00BA2CBF"/>
    <w:rsid w:val="00D66546"/>
    <w:rsid w:val="00D73D9D"/>
    <w:rsid w:val="00D9243B"/>
    <w:rsid w:val="00DB3D2B"/>
    <w:rsid w:val="00DC3097"/>
    <w:rsid w:val="00DF50EF"/>
    <w:rsid w:val="00E42185"/>
    <w:rsid w:val="00E47C0E"/>
    <w:rsid w:val="00E9739F"/>
    <w:rsid w:val="00EC19CD"/>
    <w:rsid w:val="00FA6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77B5B"/>
  <w15:chartTrackingRefBased/>
  <w15:docId w15:val="{313F8673-0C31-474C-BD11-E636518D1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01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801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801D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801D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801D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801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01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01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01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01D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801D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801D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801D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801D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801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01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01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01D5"/>
    <w:rPr>
      <w:rFonts w:eastAsiaTheme="majorEastAsia" w:cstheme="majorBidi"/>
      <w:color w:val="272727" w:themeColor="text1" w:themeTint="D8"/>
    </w:rPr>
  </w:style>
  <w:style w:type="paragraph" w:styleId="Title">
    <w:name w:val="Title"/>
    <w:basedOn w:val="Normal"/>
    <w:next w:val="Normal"/>
    <w:link w:val="TitleChar"/>
    <w:uiPriority w:val="10"/>
    <w:qFormat/>
    <w:rsid w:val="002801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01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01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01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01D5"/>
    <w:pPr>
      <w:spacing w:before="160"/>
      <w:jc w:val="center"/>
    </w:pPr>
    <w:rPr>
      <w:i/>
      <w:iCs/>
      <w:color w:val="404040" w:themeColor="text1" w:themeTint="BF"/>
    </w:rPr>
  </w:style>
  <w:style w:type="character" w:customStyle="1" w:styleId="QuoteChar">
    <w:name w:val="Quote Char"/>
    <w:basedOn w:val="DefaultParagraphFont"/>
    <w:link w:val="Quote"/>
    <w:uiPriority w:val="29"/>
    <w:rsid w:val="002801D5"/>
    <w:rPr>
      <w:i/>
      <w:iCs/>
      <w:color w:val="404040" w:themeColor="text1" w:themeTint="BF"/>
    </w:rPr>
  </w:style>
  <w:style w:type="paragraph" w:styleId="ListParagraph">
    <w:name w:val="List Paragraph"/>
    <w:basedOn w:val="Normal"/>
    <w:uiPriority w:val="34"/>
    <w:qFormat/>
    <w:rsid w:val="002801D5"/>
    <w:pPr>
      <w:ind w:left="720"/>
      <w:contextualSpacing/>
    </w:pPr>
  </w:style>
  <w:style w:type="character" w:styleId="IntenseEmphasis">
    <w:name w:val="Intense Emphasis"/>
    <w:basedOn w:val="DefaultParagraphFont"/>
    <w:uiPriority w:val="21"/>
    <w:qFormat/>
    <w:rsid w:val="002801D5"/>
    <w:rPr>
      <w:i/>
      <w:iCs/>
      <w:color w:val="2F5496" w:themeColor="accent1" w:themeShade="BF"/>
    </w:rPr>
  </w:style>
  <w:style w:type="paragraph" w:styleId="IntenseQuote">
    <w:name w:val="Intense Quote"/>
    <w:basedOn w:val="Normal"/>
    <w:next w:val="Normal"/>
    <w:link w:val="IntenseQuoteChar"/>
    <w:uiPriority w:val="30"/>
    <w:qFormat/>
    <w:rsid w:val="002801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801D5"/>
    <w:rPr>
      <w:i/>
      <w:iCs/>
      <w:color w:val="2F5496" w:themeColor="accent1" w:themeShade="BF"/>
    </w:rPr>
  </w:style>
  <w:style w:type="character" w:styleId="IntenseReference">
    <w:name w:val="Intense Reference"/>
    <w:basedOn w:val="DefaultParagraphFont"/>
    <w:uiPriority w:val="32"/>
    <w:qFormat/>
    <w:rsid w:val="002801D5"/>
    <w:rPr>
      <w:b/>
      <w:bCs/>
      <w:smallCaps/>
      <w:color w:val="2F5496" w:themeColor="accent1" w:themeShade="BF"/>
      <w:spacing w:val="5"/>
    </w:rPr>
  </w:style>
  <w:style w:type="table" w:styleId="TableGrid">
    <w:name w:val="Table Grid"/>
    <w:basedOn w:val="TableNormal"/>
    <w:uiPriority w:val="39"/>
    <w:rsid w:val="002D5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11A75"/>
    <w:rPr>
      <w:color w:val="0563C1" w:themeColor="hyperlink"/>
      <w:u w:val="single"/>
    </w:rPr>
  </w:style>
  <w:style w:type="character" w:styleId="UnresolvedMention">
    <w:name w:val="Unresolved Mention"/>
    <w:basedOn w:val="DefaultParagraphFont"/>
    <w:uiPriority w:val="99"/>
    <w:semiHidden/>
    <w:unhideWhenUsed/>
    <w:rsid w:val="00511A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397</Words>
  <Characters>2268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Birinchi Sarma</dc:creator>
  <cp:keywords/>
  <dc:description/>
  <cp:lastModifiedBy>Prof. Birinchi Sarma</cp:lastModifiedBy>
  <cp:revision>37</cp:revision>
  <dcterms:created xsi:type="dcterms:W3CDTF">2026-03-09T08:18:00Z</dcterms:created>
  <dcterms:modified xsi:type="dcterms:W3CDTF">2026-03-10T06:03:00Z</dcterms:modified>
</cp:coreProperties>
</file>